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7B9A6" w14:textId="3819D867" w:rsidR="008F5ADF" w:rsidRDefault="008F5ADF"/>
    <w:p w14:paraId="429D2D61" w14:textId="0A446323" w:rsidR="008F5ADF" w:rsidRDefault="008F5ADF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C9BE66A" wp14:editId="445E1E21">
            <wp:simplePos x="0" y="0"/>
            <wp:positionH relativeFrom="margin">
              <wp:align>left</wp:align>
            </wp:positionH>
            <wp:positionV relativeFrom="paragraph">
              <wp:posOffset>286385</wp:posOffset>
            </wp:positionV>
            <wp:extent cx="3895725" cy="1809750"/>
            <wp:effectExtent l="0" t="0" r="9525" b="0"/>
            <wp:wrapTight wrapText="bothSides">
              <wp:wrapPolygon edited="0">
                <wp:start x="0" y="0"/>
                <wp:lineTo x="0" y="21373"/>
                <wp:lineTo x="21547" y="21373"/>
                <wp:lineTo x="21547" y="0"/>
                <wp:lineTo x="0" y="0"/>
              </wp:wrapPolygon>
            </wp:wrapTight>
            <wp:docPr id="2663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31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A69950" w14:textId="65549183" w:rsidR="008F5ADF" w:rsidRDefault="008F5ADF"/>
    <w:p w14:paraId="785F4DBD" w14:textId="7B36553A" w:rsidR="008F5ADF" w:rsidRDefault="008F5ADF"/>
    <w:p w14:paraId="6E707ECA" w14:textId="6CBCFACC" w:rsidR="008F5ADF" w:rsidRDefault="008F5ADF"/>
    <w:p w14:paraId="28EE6836" w14:textId="5D209C15" w:rsidR="008F5ADF" w:rsidRDefault="008F5ADF"/>
    <w:p w14:paraId="4710C1DF" w14:textId="68EA6598" w:rsidR="008F5ADF" w:rsidRDefault="008F5ADF"/>
    <w:p w14:paraId="03487368" w14:textId="0D800193" w:rsidR="008F5ADF" w:rsidRDefault="008F5ADF"/>
    <w:p w14:paraId="02C91F01" w14:textId="78B70F20" w:rsidR="008F5ADF" w:rsidRDefault="008F5ADF"/>
    <w:p w14:paraId="21CC2D73" w14:textId="69B6A4A4" w:rsidR="008F5ADF" w:rsidRDefault="008F5ADF"/>
    <w:p w14:paraId="1ED71174" w14:textId="3BC55BDE" w:rsidR="008F5ADF" w:rsidRDefault="008F5ADF"/>
    <w:p w14:paraId="1D622D7D" w14:textId="5A773C7E" w:rsidR="008F5ADF" w:rsidRDefault="008F5ADF" w:rsidP="008F5ADF">
      <w:pPr>
        <w:jc w:val="center"/>
      </w:pPr>
    </w:p>
    <w:p w14:paraId="2B588FEE" w14:textId="7F967559" w:rsidR="008F5ADF" w:rsidRDefault="008F5ADF" w:rsidP="008F5ADF">
      <w:pPr>
        <w:jc w:val="center"/>
      </w:pPr>
    </w:p>
    <w:p w14:paraId="4A20DA02" w14:textId="6958502C" w:rsidR="008F5ADF" w:rsidRDefault="008F5ADF" w:rsidP="008F5ADF">
      <w:pPr>
        <w:jc w:val="center"/>
      </w:pPr>
    </w:p>
    <w:p w14:paraId="7C0892D4" w14:textId="7F6062C1" w:rsidR="008F5ADF" w:rsidRDefault="008F5ADF" w:rsidP="008F5ADF">
      <w:pPr>
        <w:jc w:val="center"/>
      </w:pPr>
    </w:p>
    <w:p w14:paraId="2FB99035" w14:textId="77777777" w:rsidR="008F5ADF" w:rsidRDefault="008F5ADF" w:rsidP="008F5ADF">
      <w:pPr>
        <w:jc w:val="center"/>
      </w:pPr>
    </w:p>
    <w:p w14:paraId="443827CC" w14:textId="7CDE1219" w:rsidR="008F5ADF" w:rsidRDefault="008F5ADF" w:rsidP="008F5ADF">
      <w:pPr>
        <w:jc w:val="center"/>
        <w:rPr>
          <w:b/>
          <w:sz w:val="44"/>
          <w:szCs w:val="44"/>
        </w:rPr>
      </w:pPr>
      <w:r w:rsidRPr="008F5ADF">
        <w:rPr>
          <w:b/>
          <w:sz w:val="44"/>
          <w:szCs w:val="44"/>
        </w:rPr>
        <w:t>Accessibility Plan</w:t>
      </w:r>
    </w:p>
    <w:p w14:paraId="6E6948E8" w14:textId="581EE7FD" w:rsidR="008F5ADF" w:rsidRDefault="008F5ADF" w:rsidP="008F5ADF">
      <w:pPr>
        <w:jc w:val="center"/>
        <w:rPr>
          <w:b/>
          <w:sz w:val="44"/>
          <w:szCs w:val="44"/>
        </w:rPr>
      </w:pPr>
    </w:p>
    <w:p w14:paraId="34B6AA8E" w14:textId="5A42EB74" w:rsidR="008F5ADF" w:rsidRDefault="008F5ADF" w:rsidP="008F5A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(Reviewed September 2018)</w:t>
      </w:r>
    </w:p>
    <w:p w14:paraId="544FB26E" w14:textId="107D1861" w:rsidR="00610513" w:rsidRDefault="00610513" w:rsidP="008F5ADF">
      <w:pPr>
        <w:jc w:val="center"/>
        <w:rPr>
          <w:b/>
          <w:sz w:val="28"/>
          <w:szCs w:val="28"/>
        </w:rPr>
      </w:pPr>
    </w:p>
    <w:p w14:paraId="2A1D02BA" w14:textId="35FE69F8" w:rsidR="00610513" w:rsidRDefault="00610513" w:rsidP="008F5ADF">
      <w:pPr>
        <w:jc w:val="center"/>
        <w:rPr>
          <w:b/>
          <w:sz w:val="28"/>
          <w:szCs w:val="28"/>
        </w:rPr>
      </w:pPr>
    </w:p>
    <w:p w14:paraId="7C34251C" w14:textId="77809117" w:rsidR="00610513" w:rsidRDefault="00610513" w:rsidP="008F5ADF">
      <w:pPr>
        <w:jc w:val="center"/>
        <w:rPr>
          <w:b/>
          <w:sz w:val="28"/>
          <w:szCs w:val="28"/>
        </w:rPr>
      </w:pPr>
    </w:p>
    <w:p w14:paraId="1AF4A3B2" w14:textId="28C1C96A" w:rsidR="00402272" w:rsidRDefault="00610513" w:rsidP="00402272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402272">
        <w:rPr>
          <w:b/>
          <w:sz w:val="28"/>
          <w:szCs w:val="28"/>
        </w:rPr>
        <w:br w:type="page"/>
      </w:r>
      <w:r w:rsidR="00402272">
        <w:rPr>
          <w:b/>
          <w:sz w:val="28"/>
          <w:szCs w:val="28"/>
        </w:rPr>
        <w:lastRenderedPageBreak/>
        <w:t>Aims:</w:t>
      </w:r>
    </w:p>
    <w:p w14:paraId="2D58C013" w14:textId="16709D32" w:rsidR="00402272" w:rsidRDefault="00402272" w:rsidP="00564654">
      <w:pPr>
        <w:rPr>
          <w:sz w:val="24"/>
          <w:szCs w:val="24"/>
        </w:rPr>
      </w:pPr>
      <w:r>
        <w:rPr>
          <w:sz w:val="24"/>
          <w:szCs w:val="24"/>
        </w:rPr>
        <w:t>Under the Equality Act 2010 (see NMITTP Equality Policy), we are required to have an Accessibility Plan.  The purpose of the plan is to highlight the following:</w:t>
      </w:r>
    </w:p>
    <w:p w14:paraId="794B4341" w14:textId="716A57AF" w:rsidR="00402272" w:rsidRDefault="00402272" w:rsidP="0040227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Increase the extent to which candidates/trainees can have access to the school centred training</w:t>
      </w:r>
    </w:p>
    <w:p w14:paraId="17B2BE60" w14:textId="7A028C8E" w:rsidR="00402272" w:rsidRDefault="00402272" w:rsidP="0040227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Review and improve the physical environment of the NMITT training space so that “disabled” candidates/trainees can take better advantage of the facilities and training provided</w:t>
      </w:r>
    </w:p>
    <w:p w14:paraId="4ED72B35" w14:textId="1A6CF4C0" w:rsidR="00402272" w:rsidRDefault="00402272" w:rsidP="0040227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Review and improve the availability of information for “disabled” candidates/trainees.</w:t>
      </w:r>
    </w:p>
    <w:p w14:paraId="60F62CCF" w14:textId="1C68DDCE" w:rsidR="00402272" w:rsidRDefault="00402272" w:rsidP="00402272">
      <w:pPr>
        <w:rPr>
          <w:sz w:val="24"/>
          <w:szCs w:val="24"/>
        </w:rPr>
      </w:pPr>
      <w:r>
        <w:rPr>
          <w:sz w:val="24"/>
          <w:szCs w:val="24"/>
        </w:rPr>
        <w:t>NMITTP aim to treat all candidates/trainees fairly and with respect</w:t>
      </w:r>
      <w:r w:rsidR="00564654">
        <w:rPr>
          <w:sz w:val="24"/>
          <w:szCs w:val="24"/>
        </w:rPr>
        <w:t xml:space="preserve">.  This involves providing access and opportunities for all candidates/trainees without discrimination.  NMITT Partnership is made up of a collaborative group of schools.  All schools sign Partnership Agreements which reference the Equality Act 2010. </w:t>
      </w:r>
    </w:p>
    <w:p w14:paraId="550A01D2" w14:textId="7BF4B45F" w:rsidR="00564654" w:rsidRDefault="00564654" w:rsidP="00402272">
      <w:pPr>
        <w:rPr>
          <w:sz w:val="24"/>
          <w:szCs w:val="24"/>
        </w:rPr>
      </w:pPr>
    </w:p>
    <w:p w14:paraId="75B88D9B" w14:textId="04085C2A" w:rsidR="00564654" w:rsidRPr="00564654" w:rsidRDefault="00564654" w:rsidP="00564654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564654">
        <w:rPr>
          <w:b/>
          <w:sz w:val="28"/>
          <w:szCs w:val="28"/>
        </w:rPr>
        <w:t>Legislation and Guidance:</w:t>
      </w:r>
    </w:p>
    <w:p w14:paraId="4FC474C6" w14:textId="34B91A6C" w:rsidR="00564654" w:rsidRDefault="00564654" w:rsidP="00564654">
      <w:pPr>
        <w:rPr>
          <w:sz w:val="24"/>
          <w:szCs w:val="24"/>
        </w:rPr>
      </w:pPr>
      <w:r>
        <w:rPr>
          <w:sz w:val="24"/>
          <w:szCs w:val="24"/>
        </w:rPr>
        <w:t>This document is inline with the schedule 10 of the Equality Act 2010.</w:t>
      </w:r>
    </w:p>
    <w:p w14:paraId="10417378" w14:textId="0470B42F" w:rsidR="00564654" w:rsidRDefault="00564654" w:rsidP="00564654">
      <w:pPr>
        <w:rPr>
          <w:sz w:val="24"/>
          <w:szCs w:val="24"/>
        </w:rPr>
      </w:pPr>
      <w:r>
        <w:rPr>
          <w:sz w:val="24"/>
          <w:szCs w:val="24"/>
        </w:rPr>
        <w:t>The Equality Act 2010 defines an individual as disabled if he or she has a physical or mental impairment that has a “substantial and long -term” adverse effect on his or her ability to undertake normal day to day activities.</w:t>
      </w:r>
    </w:p>
    <w:p w14:paraId="127DF712" w14:textId="7E11DBFC" w:rsidR="00564654" w:rsidRDefault="00564654" w:rsidP="00564654">
      <w:pPr>
        <w:rPr>
          <w:sz w:val="24"/>
          <w:szCs w:val="24"/>
        </w:rPr>
      </w:pPr>
      <w:r>
        <w:rPr>
          <w:sz w:val="24"/>
          <w:szCs w:val="24"/>
        </w:rPr>
        <w:t xml:space="preserve">We are required to make “reasonable adjustments” for candidates/trainees under the Equality Act 2010. </w:t>
      </w:r>
    </w:p>
    <w:p w14:paraId="0E313C93" w14:textId="11ED87C8" w:rsidR="00564654" w:rsidRDefault="00564654" w:rsidP="00564654">
      <w:pPr>
        <w:rPr>
          <w:sz w:val="24"/>
          <w:szCs w:val="24"/>
        </w:rPr>
      </w:pPr>
    </w:p>
    <w:p w14:paraId="607EB5DB" w14:textId="78138738" w:rsidR="00564654" w:rsidRDefault="00564654" w:rsidP="00564654">
      <w:pPr>
        <w:rPr>
          <w:sz w:val="24"/>
          <w:szCs w:val="24"/>
        </w:rPr>
      </w:pPr>
    </w:p>
    <w:p w14:paraId="2037686E" w14:textId="08AE0BD2" w:rsidR="00564654" w:rsidRDefault="0056465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1D04CEA" w14:textId="77777777" w:rsidR="00CD32E6" w:rsidRDefault="00CD32E6" w:rsidP="00564654">
      <w:pPr>
        <w:rPr>
          <w:sz w:val="24"/>
          <w:szCs w:val="24"/>
        </w:rPr>
        <w:sectPr w:rsidR="00CD32E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1"/>
        <w:gridCol w:w="2520"/>
        <w:gridCol w:w="2316"/>
        <w:gridCol w:w="2316"/>
        <w:gridCol w:w="2312"/>
        <w:gridCol w:w="2323"/>
      </w:tblGrid>
      <w:tr w:rsidR="006C445C" w:rsidRPr="006C445C" w14:paraId="35AA6A9F" w14:textId="77777777" w:rsidTr="00360FE5"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40664E43" w14:textId="5D8A91E9" w:rsidR="006C445C" w:rsidRPr="006C445C" w:rsidRDefault="006C445C" w:rsidP="00360FE5">
            <w:pPr>
              <w:jc w:val="center"/>
              <w:rPr>
                <w:b/>
                <w:sz w:val="28"/>
                <w:szCs w:val="28"/>
              </w:rPr>
            </w:pPr>
            <w:r w:rsidRPr="006C445C">
              <w:rPr>
                <w:b/>
                <w:sz w:val="28"/>
                <w:szCs w:val="28"/>
              </w:rPr>
              <w:lastRenderedPageBreak/>
              <w:t>Aim</w:t>
            </w:r>
          </w:p>
        </w:tc>
        <w:tc>
          <w:tcPr>
            <w:tcW w:w="2526" w:type="dxa"/>
            <w:shd w:val="clear" w:color="auto" w:fill="D9D9D9" w:themeFill="background1" w:themeFillShade="D9"/>
          </w:tcPr>
          <w:p w14:paraId="2FD5462B" w14:textId="0E4EEED9" w:rsidR="006C445C" w:rsidRPr="006C445C" w:rsidRDefault="006C445C" w:rsidP="006C445C">
            <w:pPr>
              <w:jc w:val="center"/>
              <w:rPr>
                <w:b/>
                <w:sz w:val="28"/>
                <w:szCs w:val="28"/>
              </w:rPr>
            </w:pPr>
            <w:r w:rsidRPr="006C445C">
              <w:rPr>
                <w:b/>
                <w:sz w:val="28"/>
                <w:szCs w:val="28"/>
              </w:rPr>
              <w:t>Current Good Practice</w:t>
            </w:r>
          </w:p>
        </w:tc>
        <w:tc>
          <w:tcPr>
            <w:tcW w:w="2325" w:type="dxa"/>
            <w:shd w:val="clear" w:color="auto" w:fill="D9D9D9" w:themeFill="background1" w:themeFillShade="D9"/>
          </w:tcPr>
          <w:p w14:paraId="23F1B3B1" w14:textId="5E2783E6" w:rsidR="006C445C" w:rsidRPr="006C445C" w:rsidRDefault="006C445C" w:rsidP="006C445C">
            <w:pPr>
              <w:jc w:val="center"/>
              <w:rPr>
                <w:b/>
                <w:sz w:val="28"/>
                <w:szCs w:val="28"/>
              </w:rPr>
            </w:pPr>
            <w:r w:rsidRPr="006C445C">
              <w:rPr>
                <w:b/>
                <w:sz w:val="28"/>
                <w:szCs w:val="28"/>
              </w:rPr>
              <w:t>Actions to be Taken</w:t>
            </w:r>
          </w:p>
        </w:tc>
        <w:tc>
          <w:tcPr>
            <w:tcW w:w="2325" w:type="dxa"/>
            <w:shd w:val="clear" w:color="auto" w:fill="D9D9D9" w:themeFill="background1" w:themeFillShade="D9"/>
          </w:tcPr>
          <w:p w14:paraId="0A875F80" w14:textId="5A6AE3F5" w:rsidR="006C445C" w:rsidRPr="006C445C" w:rsidRDefault="006C445C" w:rsidP="006C445C">
            <w:pPr>
              <w:jc w:val="center"/>
              <w:rPr>
                <w:b/>
                <w:sz w:val="28"/>
                <w:szCs w:val="28"/>
              </w:rPr>
            </w:pPr>
            <w:r w:rsidRPr="006C445C">
              <w:rPr>
                <w:b/>
                <w:sz w:val="28"/>
                <w:szCs w:val="28"/>
              </w:rPr>
              <w:t>Person Responsible</w:t>
            </w:r>
          </w:p>
        </w:tc>
        <w:tc>
          <w:tcPr>
            <w:tcW w:w="2325" w:type="dxa"/>
            <w:shd w:val="clear" w:color="auto" w:fill="D9D9D9" w:themeFill="background1" w:themeFillShade="D9"/>
            <w:vAlign w:val="center"/>
          </w:tcPr>
          <w:p w14:paraId="06676EF2" w14:textId="51295718" w:rsidR="006C445C" w:rsidRPr="006C445C" w:rsidRDefault="006C445C" w:rsidP="00360FE5">
            <w:pPr>
              <w:jc w:val="center"/>
              <w:rPr>
                <w:b/>
                <w:sz w:val="28"/>
                <w:szCs w:val="28"/>
              </w:rPr>
            </w:pPr>
            <w:r w:rsidRPr="006C445C">
              <w:rPr>
                <w:b/>
                <w:sz w:val="28"/>
                <w:szCs w:val="28"/>
              </w:rPr>
              <w:t>Date to Complete</w:t>
            </w:r>
          </w:p>
        </w:tc>
        <w:tc>
          <w:tcPr>
            <w:tcW w:w="2325" w:type="dxa"/>
            <w:shd w:val="clear" w:color="auto" w:fill="D9D9D9" w:themeFill="background1" w:themeFillShade="D9"/>
            <w:vAlign w:val="center"/>
          </w:tcPr>
          <w:p w14:paraId="4917EB4B" w14:textId="7644E8B6" w:rsidR="006C445C" w:rsidRPr="006C445C" w:rsidRDefault="006C445C" w:rsidP="00360FE5">
            <w:pPr>
              <w:jc w:val="center"/>
              <w:rPr>
                <w:b/>
                <w:sz w:val="28"/>
                <w:szCs w:val="28"/>
              </w:rPr>
            </w:pPr>
            <w:r w:rsidRPr="006C445C">
              <w:rPr>
                <w:b/>
                <w:sz w:val="28"/>
                <w:szCs w:val="28"/>
              </w:rPr>
              <w:t>Success Criteria</w:t>
            </w:r>
          </w:p>
        </w:tc>
      </w:tr>
      <w:tr w:rsidR="006C445C" w14:paraId="0193E7F2" w14:textId="77777777" w:rsidTr="006C445C">
        <w:tc>
          <w:tcPr>
            <w:tcW w:w="2122" w:type="dxa"/>
          </w:tcPr>
          <w:p w14:paraId="65C92F73" w14:textId="34212A25" w:rsidR="006C445C" w:rsidRDefault="006C445C" w:rsidP="00564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Review and maintain access to the physical environment. </w:t>
            </w:r>
          </w:p>
        </w:tc>
        <w:tc>
          <w:tcPr>
            <w:tcW w:w="2526" w:type="dxa"/>
          </w:tcPr>
          <w:p w14:paraId="6A4CF616" w14:textId="1D7C180A" w:rsidR="006C445C" w:rsidRDefault="006C445C" w:rsidP="00564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NMITTP Training Base present adaptations include:</w:t>
            </w:r>
          </w:p>
          <w:p w14:paraId="69075BBD" w14:textId="77777777" w:rsidR="006C445C" w:rsidRDefault="006C445C" w:rsidP="006C445C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Ramps</w:t>
            </w:r>
          </w:p>
          <w:p w14:paraId="5CEFFF49" w14:textId="6580FC2B" w:rsidR="006C445C" w:rsidRDefault="006C445C" w:rsidP="006C445C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Lifts</w:t>
            </w:r>
          </w:p>
          <w:p w14:paraId="019E91A0" w14:textId="77777777" w:rsidR="006C445C" w:rsidRDefault="006C445C" w:rsidP="006C445C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Corridor width</w:t>
            </w:r>
          </w:p>
          <w:p w14:paraId="58477478" w14:textId="77777777" w:rsidR="006C445C" w:rsidRDefault="006C445C" w:rsidP="006C445C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Door width</w:t>
            </w:r>
          </w:p>
          <w:p w14:paraId="2B4DCD20" w14:textId="77777777" w:rsidR="006C445C" w:rsidRDefault="006C445C" w:rsidP="006C445C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Disabled parking</w:t>
            </w:r>
          </w:p>
          <w:p w14:paraId="54B4AD7E" w14:textId="77777777" w:rsidR="006C445C" w:rsidRDefault="006C445C" w:rsidP="006C445C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Disabled toilets and changing facilities</w:t>
            </w:r>
          </w:p>
          <w:p w14:paraId="722E38E0" w14:textId="7272FE56" w:rsidR="006C445C" w:rsidRPr="006C445C" w:rsidRDefault="006C445C" w:rsidP="006C445C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 plan learning base</w:t>
            </w:r>
          </w:p>
        </w:tc>
        <w:tc>
          <w:tcPr>
            <w:tcW w:w="2325" w:type="dxa"/>
          </w:tcPr>
          <w:p w14:paraId="7248CB01" w14:textId="235D99B7" w:rsidR="006C445C" w:rsidRDefault="006C445C" w:rsidP="00D811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Ensure that further developments for September 2019 to the SCITT training base are catered for.</w:t>
            </w:r>
          </w:p>
        </w:tc>
        <w:tc>
          <w:tcPr>
            <w:tcW w:w="2325" w:type="dxa"/>
          </w:tcPr>
          <w:p w14:paraId="6DA0D946" w14:textId="5C9F8171" w:rsidR="006C445C" w:rsidRDefault="00D8118C" w:rsidP="00D81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SCITT Lead</w:t>
            </w:r>
          </w:p>
        </w:tc>
        <w:tc>
          <w:tcPr>
            <w:tcW w:w="2325" w:type="dxa"/>
          </w:tcPr>
          <w:p w14:paraId="4EBC52A2" w14:textId="7BC42582" w:rsidR="006C445C" w:rsidRDefault="006C445C" w:rsidP="00564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 2019</w:t>
            </w:r>
          </w:p>
        </w:tc>
        <w:tc>
          <w:tcPr>
            <w:tcW w:w="2325" w:type="dxa"/>
          </w:tcPr>
          <w:p w14:paraId="29BAE29A" w14:textId="4DC6FD64" w:rsidR="006C445C" w:rsidRDefault="006C445C" w:rsidP="00564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candidates/trainees have full access.</w:t>
            </w:r>
          </w:p>
        </w:tc>
      </w:tr>
      <w:tr w:rsidR="006C445C" w14:paraId="6443B1C5" w14:textId="77777777" w:rsidTr="006C445C">
        <w:tc>
          <w:tcPr>
            <w:tcW w:w="2122" w:type="dxa"/>
          </w:tcPr>
          <w:p w14:paraId="2235D2A8" w14:textId="1D5930D6" w:rsidR="006C445C" w:rsidRDefault="00716E3B" w:rsidP="00564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and improve the delivery of information to candidates</w:t>
            </w:r>
            <w:r w:rsidR="00D8118C">
              <w:rPr>
                <w:sz w:val="24"/>
                <w:szCs w:val="24"/>
              </w:rPr>
              <w:t>/trainees with a disability</w:t>
            </w:r>
          </w:p>
        </w:tc>
        <w:tc>
          <w:tcPr>
            <w:tcW w:w="2526" w:type="dxa"/>
          </w:tcPr>
          <w:p w14:paraId="768E34F5" w14:textId="64C315A5" w:rsidR="006C445C" w:rsidRDefault="00D8118C" w:rsidP="00564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NMITTP uses a range of information bases:</w:t>
            </w:r>
          </w:p>
          <w:p w14:paraId="026565B6" w14:textId="7D5F76D3" w:rsidR="00D8118C" w:rsidRDefault="00D8118C" w:rsidP="00D8118C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Website</w:t>
            </w:r>
          </w:p>
          <w:p w14:paraId="795AFE85" w14:textId="77777777" w:rsidR="00D8118C" w:rsidRDefault="00D8118C" w:rsidP="00D8118C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UCAS</w:t>
            </w:r>
          </w:p>
          <w:p w14:paraId="05DF432A" w14:textId="3A15B5BD" w:rsidR="00D8118C" w:rsidRPr="00D8118C" w:rsidRDefault="00D8118C" w:rsidP="00D8118C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Partnership Agreements</w:t>
            </w:r>
          </w:p>
        </w:tc>
        <w:tc>
          <w:tcPr>
            <w:tcW w:w="2325" w:type="dxa"/>
          </w:tcPr>
          <w:p w14:paraId="61204FDA" w14:textId="395642EC" w:rsidR="006C445C" w:rsidRDefault="00D8118C" w:rsidP="00564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Ensure that all materials are updated to represent changes to accessibility.  </w:t>
            </w:r>
          </w:p>
        </w:tc>
        <w:tc>
          <w:tcPr>
            <w:tcW w:w="2325" w:type="dxa"/>
          </w:tcPr>
          <w:p w14:paraId="2FA4391F" w14:textId="24E461ED" w:rsidR="006C445C" w:rsidRDefault="00D8118C" w:rsidP="00564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SCITT Lead</w:t>
            </w:r>
          </w:p>
        </w:tc>
        <w:tc>
          <w:tcPr>
            <w:tcW w:w="2325" w:type="dxa"/>
          </w:tcPr>
          <w:p w14:paraId="4A303107" w14:textId="1C84E25B" w:rsidR="006C445C" w:rsidRDefault="00D8118C" w:rsidP="00564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 2019</w:t>
            </w:r>
          </w:p>
        </w:tc>
        <w:tc>
          <w:tcPr>
            <w:tcW w:w="2325" w:type="dxa"/>
          </w:tcPr>
          <w:p w14:paraId="35D5C06C" w14:textId="034DFAEF" w:rsidR="006C445C" w:rsidRDefault="00D8118C" w:rsidP="00564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candidates/trainees have the current information</w:t>
            </w:r>
          </w:p>
        </w:tc>
      </w:tr>
    </w:tbl>
    <w:p w14:paraId="1808322F" w14:textId="18887202" w:rsidR="00564654" w:rsidRDefault="00564654" w:rsidP="00564654">
      <w:pPr>
        <w:rPr>
          <w:sz w:val="24"/>
          <w:szCs w:val="24"/>
        </w:rPr>
      </w:pPr>
    </w:p>
    <w:p w14:paraId="458A6BDA" w14:textId="339BDEAD" w:rsidR="00D8118C" w:rsidRDefault="00D8118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9EB4FB5" w14:textId="77777777" w:rsidR="00D8118C" w:rsidRDefault="00D8118C" w:rsidP="00564654">
      <w:pPr>
        <w:rPr>
          <w:sz w:val="24"/>
          <w:szCs w:val="24"/>
        </w:rPr>
        <w:sectPr w:rsidR="00D8118C" w:rsidSect="00CD32E6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7DBA5A7A" w14:textId="0FE5BDEF" w:rsidR="00D8118C" w:rsidRPr="009865DF" w:rsidRDefault="009865DF" w:rsidP="009865DF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9865DF">
        <w:rPr>
          <w:b/>
          <w:sz w:val="28"/>
          <w:szCs w:val="28"/>
        </w:rPr>
        <w:lastRenderedPageBreak/>
        <w:t>Monitoring Arrangements:</w:t>
      </w:r>
    </w:p>
    <w:p w14:paraId="7BB4274D" w14:textId="58B84640" w:rsidR="009865DF" w:rsidRDefault="009865DF" w:rsidP="009865DF">
      <w:pPr>
        <w:rPr>
          <w:sz w:val="24"/>
          <w:szCs w:val="24"/>
        </w:rPr>
      </w:pPr>
      <w:r>
        <w:rPr>
          <w:sz w:val="24"/>
          <w:szCs w:val="24"/>
        </w:rPr>
        <w:t>This document will be reviewed every three years</w:t>
      </w:r>
      <w:r w:rsidR="00D10259">
        <w:rPr>
          <w:sz w:val="24"/>
          <w:szCs w:val="24"/>
        </w:rPr>
        <w:t xml:space="preserve">; </w:t>
      </w:r>
      <w:r>
        <w:rPr>
          <w:sz w:val="24"/>
          <w:szCs w:val="24"/>
        </w:rPr>
        <w:t>but will be changed when deemed necessary.</w:t>
      </w:r>
    </w:p>
    <w:p w14:paraId="41B12D98" w14:textId="452F0752" w:rsidR="009865DF" w:rsidRDefault="009865DF" w:rsidP="009865DF">
      <w:pPr>
        <w:rPr>
          <w:sz w:val="24"/>
          <w:szCs w:val="24"/>
        </w:rPr>
      </w:pPr>
    </w:p>
    <w:p w14:paraId="3838AC3B" w14:textId="38DA8DA7" w:rsidR="009865DF" w:rsidRPr="009865DF" w:rsidRDefault="009865DF" w:rsidP="009865DF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9865DF">
        <w:rPr>
          <w:b/>
          <w:sz w:val="28"/>
          <w:szCs w:val="28"/>
        </w:rPr>
        <w:t>Links with Other Policies:</w:t>
      </w:r>
    </w:p>
    <w:p w14:paraId="33791A1C" w14:textId="115F72EF" w:rsidR="009865DF" w:rsidRDefault="00D10259" w:rsidP="009865DF">
      <w:pPr>
        <w:rPr>
          <w:sz w:val="24"/>
          <w:szCs w:val="24"/>
        </w:rPr>
      </w:pPr>
      <w:r>
        <w:rPr>
          <w:sz w:val="24"/>
          <w:szCs w:val="24"/>
        </w:rPr>
        <w:t xml:space="preserve">This accessibility plan is linked to the following NMITTP </w:t>
      </w:r>
      <w:r w:rsidR="00B078F9">
        <w:rPr>
          <w:sz w:val="24"/>
          <w:szCs w:val="24"/>
        </w:rPr>
        <w:t>policies:</w:t>
      </w:r>
    </w:p>
    <w:p w14:paraId="15C8FA11" w14:textId="068E487F" w:rsidR="00B078F9" w:rsidRDefault="00B078F9" w:rsidP="00B078F9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Risk Assessment policy</w:t>
      </w:r>
    </w:p>
    <w:p w14:paraId="1B7FE3FD" w14:textId="59DBD0AB" w:rsidR="00B078F9" w:rsidRDefault="00B078F9" w:rsidP="00B078F9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Health and Safety policy</w:t>
      </w:r>
    </w:p>
    <w:p w14:paraId="60E114F9" w14:textId="2A7B2A06" w:rsidR="00B078F9" w:rsidRDefault="00B078F9" w:rsidP="00B078F9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Equality Policy</w:t>
      </w:r>
    </w:p>
    <w:p w14:paraId="5207F129" w14:textId="6DADA381" w:rsidR="00B078F9" w:rsidRDefault="00B078F9" w:rsidP="00B078F9">
      <w:pPr>
        <w:rPr>
          <w:sz w:val="24"/>
          <w:szCs w:val="24"/>
        </w:rPr>
      </w:pPr>
    </w:p>
    <w:p w14:paraId="396674B0" w14:textId="2A976246" w:rsidR="00DE3002" w:rsidRDefault="00DE3002" w:rsidP="00B078F9">
      <w:pPr>
        <w:rPr>
          <w:sz w:val="24"/>
          <w:szCs w:val="24"/>
        </w:rPr>
      </w:pPr>
    </w:p>
    <w:p w14:paraId="0CA1E535" w14:textId="3C647D2A" w:rsidR="00DE3002" w:rsidRPr="00B078F9" w:rsidRDefault="00DE3002" w:rsidP="00B078F9">
      <w:pPr>
        <w:rPr>
          <w:sz w:val="24"/>
          <w:szCs w:val="24"/>
        </w:rPr>
      </w:pPr>
      <w:r>
        <w:rPr>
          <w:sz w:val="24"/>
          <w:szCs w:val="24"/>
        </w:rPr>
        <w:t>NMITT SCITT Lead</w:t>
      </w:r>
    </w:p>
    <w:sectPr w:rsidR="00DE3002" w:rsidRPr="00B078F9" w:rsidSect="00D8118C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7EB6A5" w14:textId="77777777" w:rsidR="008C1117" w:rsidRDefault="008C1117" w:rsidP="008C1117">
      <w:pPr>
        <w:spacing w:after="0" w:line="240" w:lineRule="auto"/>
      </w:pPr>
      <w:r>
        <w:separator/>
      </w:r>
    </w:p>
  </w:endnote>
  <w:endnote w:type="continuationSeparator" w:id="0">
    <w:p w14:paraId="4E5EB198" w14:textId="77777777" w:rsidR="008C1117" w:rsidRDefault="008C1117" w:rsidP="008C1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FAE45" w14:textId="77777777" w:rsidR="008C1117" w:rsidRDefault="008C11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C3F7B" w14:textId="7385CEFE" w:rsidR="008C1117" w:rsidRDefault="008C1117">
    <w:pPr>
      <w:pStyle w:val="Footer"/>
    </w:pPr>
    <w:r>
      <w:t xml:space="preserve">North Manchester ITT Partnership 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D49D6" w14:textId="77777777" w:rsidR="008C1117" w:rsidRDefault="008C11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4A014" w14:textId="77777777" w:rsidR="008C1117" w:rsidRDefault="008C1117" w:rsidP="008C1117">
      <w:pPr>
        <w:spacing w:after="0" w:line="240" w:lineRule="auto"/>
      </w:pPr>
      <w:r>
        <w:separator/>
      </w:r>
    </w:p>
  </w:footnote>
  <w:footnote w:type="continuationSeparator" w:id="0">
    <w:p w14:paraId="18546DAD" w14:textId="77777777" w:rsidR="008C1117" w:rsidRDefault="008C1117" w:rsidP="008C1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D0380" w14:textId="77777777" w:rsidR="008C1117" w:rsidRDefault="008C11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E5F92" w14:textId="77777777" w:rsidR="008C1117" w:rsidRDefault="008C11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DEE51" w14:textId="77777777" w:rsidR="008C1117" w:rsidRDefault="008C11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4358C"/>
    <w:multiLevelType w:val="hybridMultilevel"/>
    <w:tmpl w:val="70BA23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92AF9"/>
    <w:multiLevelType w:val="hybridMultilevel"/>
    <w:tmpl w:val="BEC41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E34A9"/>
    <w:multiLevelType w:val="hybridMultilevel"/>
    <w:tmpl w:val="F08607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923BEB"/>
    <w:multiLevelType w:val="hybridMultilevel"/>
    <w:tmpl w:val="B63A6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5F1A2E"/>
    <w:multiLevelType w:val="hybridMultilevel"/>
    <w:tmpl w:val="F5D6B4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A2D3628"/>
    <w:multiLevelType w:val="hybridMultilevel"/>
    <w:tmpl w:val="9112F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ADF"/>
    <w:rsid w:val="00070FD7"/>
    <w:rsid w:val="00360FE5"/>
    <w:rsid w:val="00402272"/>
    <w:rsid w:val="00564654"/>
    <w:rsid w:val="00610513"/>
    <w:rsid w:val="006C445C"/>
    <w:rsid w:val="00716E3B"/>
    <w:rsid w:val="008C1117"/>
    <w:rsid w:val="008F5ADF"/>
    <w:rsid w:val="009865DF"/>
    <w:rsid w:val="00B078F9"/>
    <w:rsid w:val="00CD32E6"/>
    <w:rsid w:val="00D10259"/>
    <w:rsid w:val="00D8118C"/>
    <w:rsid w:val="00DE3002"/>
    <w:rsid w:val="00E3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3AB0D"/>
  <w15:chartTrackingRefBased/>
  <w15:docId w15:val="{4C487681-48B0-45FE-9A0D-FDF58E50A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272"/>
    <w:pPr>
      <w:ind w:left="720"/>
      <w:contextualSpacing/>
    </w:pPr>
  </w:style>
  <w:style w:type="table" w:styleId="TableGrid">
    <w:name w:val="Table Grid"/>
    <w:basedOn w:val="TableNormal"/>
    <w:uiPriority w:val="39"/>
    <w:rsid w:val="006C4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11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117"/>
  </w:style>
  <w:style w:type="paragraph" w:styleId="Footer">
    <w:name w:val="footer"/>
    <w:basedOn w:val="Normal"/>
    <w:link w:val="FooterChar"/>
    <w:uiPriority w:val="99"/>
    <w:unhideWhenUsed/>
    <w:rsid w:val="008C11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A Midgley</dc:creator>
  <cp:keywords/>
  <dc:description/>
  <cp:lastModifiedBy>Mr A Midgley</cp:lastModifiedBy>
  <cp:revision>11</cp:revision>
  <dcterms:created xsi:type="dcterms:W3CDTF">2019-03-26T17:09:00Z</dcterms:created>
  <dcterms:modified xsi:type="dcterms:W3CDTF">2019-03-26T17:58:00Z</dcterms:modified>
</cp:coreProperties>
</file>